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Tietosuojaseloste: </w:t>
      </w:r>
      <w:r>
        <w:rPr>
          <w:shd w:val="clear" w:color="auto" w:fill="FFF2A8"/>
        </w:rPr>
        <w:t xml:space="preserve">[Yrityksen nimi]</w:t>
      </w:r>
      <w:r>
        <w:t xml:space="preserve">, asiakkaat</w:t>
      </w:r>
    </w:p>
    <w:p>
      <w:pPr>
        <w:pStyle w:val="Subtitle"/>
      </w:pPr>
      <w:r>
        <w:t xml:space="preserve">Päivitetty </w:t>
      </w:r>
      <w:r>
        <w:rPr>
          <w:shd w:val="clear" w:color="auto" w:fill="FFF2A8"/>
        </w:rPr>
        <w:t xml:space="preserve">[päivämäärä]</w:t>
      </w:r>
    </w:p>
    <w:p>
      <w:pPr>
        <w:pStyle w:val="Ohje"/>
      </w:pPr>
      <w:r>
        <w:t xml:space="preserve">Täytä keltaiset kohdat, valitse vaihtoehdot ja poista ohjeet ennen julkaisua.</w:t>
      </w:r>
    </w:p>
    <w:p>
      <w:pPr>
        <w:pStyle w:val="Heading1"/>
      </w:pPr>
      <w:r>
        <w:t xml:space="preserve">1. Rekisterinpitäjä</w:t>
      </w:r>
    </w:p>
    <w:p>
      <w:r>
        <w:rPr>
          <w:shd w:val="clear" w:color="auto" w:fill="FFF2A8"/>
        </w:rPr>
        <w:t xml:space="preserve">[Yrityksen nimi]</w:t>
      </w:r>
      <w:r>
        <w:t xml:space="preserve">, Y-tunnus </w:t>
      </w:r>
      <w:r>
        <w:rPr>
          <w:shd w:val="clear" w:color="auto" w:fill="FFF2A8"/>
        </w:rPr>
        <w:t xml:space="preserve">[Y-tunnus]</w:t>
      </w:r>
      <w:r>
        <w:br/>
      </w:r>
      <w:r>
        <w:rPr>
          <w:shd w:val="clear" w:color="auto" w:fill="FFF2A8"/>
        </w:rPr>
        <w:t xml:space="preserve">[Katuosoite, postinumero ja -toimipaikka]</w:t>
      </w:r>
      <w:r>
        <w:br/>
      </w:r>
      <w:r>
        <w:t xml:space="preserve">Tietosuoja-asioissa: </w:t>
      </w:r>
      <w:r>
        <w:rPr>
          <w:shd w:val="clear" w:color="auto" w:fill="FFF2A8"/>
        </w:rPr>
        <w:t xml:space="preserve">[sähköposti]</w:t>
      </w:r>
      <w:r>
        <w:t xml:space="preserve">, </w:t>
      </w:r>
      <w:r>
        <w:rPr>
          <w:shd w:val="clear" w:color="auto" w:fill="FFF2A8"/>
        </w:rPr>
        <w:t xml:space="preserve">[puhelin]</w:t>
      </w:r>
    </w:p>
    <w:p>
      <w:pPr>
        <w:pStyle w:val="Ohje"/>
      </w:pPr>
      <w:r>
        <w:rPr>
          <w:b/>
        </w:rPr>
        <w:t xml:space="preserve">Ohje: </w:t>
      </w:r>
      <w:r>
        <w:t xml:space="preserve">Jos olette nimenneet tietosuojavastaavan, lisää tähän hänen yhteystietonsa.</w:t>
      </w:r>
    </w:p>
    <w:p>
      <w:pPr>
        <w:pStyle w:val="Heading1"/>
      </w:pPr>
      <w:r>
        <w:t xml:space="preserve">2. Mihin tietoja käytetään ja millä perusteella</w:t>
      </w:r>
    </w:p>
    <w:tbl>
      <w:tblPr>
        <w:tblW w:w="5000" w:type="pct"/>
        <w:tblBorders>
          <w:top w:val="single" w:sz="4" w:space="0" w:color="BFBAAA"/>
          <w:left w:val="single" w:sz="4" w:space="0" w:color="BFBAAA"/>
          <w:bottom w:val="single" w:sz="4" w:space="0" w:color="BFBAAA"/>
          <w:right w:val="single" w:sz="4" w:space="0" w:color="BFBAAA"/>
          <w:insideH w:val="single" w:sz="4" w:space="0" w:color="BFBAAA"/>
          <w:insideV w:val="single" w:sz="4" w:space="0" w:color="BFBAAA"/>
        </w:tblBorders>
        <w:tblCellMar>
          <w:top w:w="80" w:type="dxa"/>
          <w:left w:w="120" w:type="dxa"/>
          <w:bottom w:w="80" w:type="dxa"/>
          <w:right w:w="120" w:type="dxa"/>
        </w:tblCellMar>
      </w:tblPr>
      <w:tblGrid>
        <w:gridCol w:w="4536"/>
        <w:gridCol w:w="4536"/>
      </w:tblGrid>
      <w:tr>
        <w:trPr>
          <w:tblHeader/>
        </w:trPr>
        <w:tc>
          <w:tcPr>
            <w:tcW w:w="4536" w:type="dxa"/>
            <w:shd w:val="clear" w:color="auto" w:fill="E5EEE8"/>
          </w:tcPr>
          <w:p>
            <w:pPr>
              <w:pStyle w:val="Solu"/>
            </w:pPr>
            <w:r>
              <w:rPr>
                <w:b/>
              </w:rPr>
              <w:t xml:space="preserve">Tarkoitus</w:t>
            </w:r>
          </w:p>
        </w:tc>
        <w:tc>
          <w:tcPr>
            <w:tcW w:w="4536" w:type="dxa"/>
            <w:shd w:val="clear" w:color="auto" w:fill="E5EEE8"/>
          </w:tcPr>
          <w:p>
            <w:pPr>
              <w:pStyle w:val="Solu"/>
            </w:pPr>
            <w:r>
              <w:rPr>
                <w:b/>
              </w:rPr>
              <w:t xml:space="preserve">Oikeusperuste</w:t>
            </w:r>
          </w:p>
        </w:tc>
      </w:tr>
      <w:tr>
        <w:tc>
          <w:tcPr>
            <w:tcW w:w="4536" w:type="dxa"/>
          </w:tcPr>
          <w:p>
            <w:pPr>
              <w:pStyle w:val="Solu"/>
            </w:pPr>
            <w:r>
              <w:t xml:space="preserve">Tilausten ja palvelujen toimittaminen</w:t>
            </w:r>
          </w:p>
        </w:tc>
        <w:tc>
          <w:tcPr>
            <w:tcW w:w="4536" w:type="dxa"/>
          </w:tcPr>
          <w:p>
            <w:pPr>
              <w:pStyle w:val="Solu"/>
            </w:pPr>
            <w:r>
              <w:t xml:space="preserve">sopimus</w:t>
            </w:r>
          </w:p>
        </w:tc>
      </w:tr>
      <w:tr>
        <w:tc>
          <w:tcPr>
            <w:tcW w:w="4536" w:type="dxa"/>
          </w:tcPr>
          <w:p>
            <w:pPr>
              <w:pStyle w:val="Solu"/>
            </w:pPr>
            <w:r>
              <w:t xml:space="preserve">Laskutus ja kirjanpito</w:t>
            </w:r>
          </w:p>
        </w:tc>
        <w:tc>
          <w:tcPr>
            <w:tcW w:w="4536" w:type="dxa"/>
          </w:tcPr>
          <w:p>
            <w:pPr>
              <w:pStyle w:val="Solu"/>
            </w:pPr>
            <w:r>
              <w:t xml:space="preserve">lakisääteinen velvoite</w:t>
            </w:r>
          </w:p>
        </w:tc>
      </w:tr>
      <w:tr>
        <w:tc>
          <w:tcPr>
            <w:tcW w:w="4536" w:type="dxa"/>
          </w:tcPr>
          <w:p>
            <w:pPr>
              <w:pStyle w:val="Solu"/>
            </w:pPr>
            <w:r>
              <w:t xml:space="preserve">Asiakassuhteen hoito ja asiakaspalvelu</w:t>
            </w:r>
          </w:p>
        </w:tc>
        <w:tc>
          <w:tcPr>
            <w:tcW w:w="4536" w:type="dxa"/>
          </w:tcPr>
          <w:p>
            <w:pPr>
              <w:pStyle w:val="Solu"/>
            </w:pPr>
            <w:r>
              <w:t xml:space="preserve">oikeutettu etu: asiakassuhteen ylläpito</w:t>
            </w:r>
          </w:p>
        </w:tc>
      </w:tr>
      <w:tr>
        <w:tc>
          <w:tcPr>
            <w:tcW w:w="4536" w:type="dxa"/>
          </w:tcPr>
          <w:p>
            <w:pPr>
              <w:pStyle w:val="Solu"/>
            </w:pPr>
            <w:r>
              <w:rPr>
                <w:shd w:val="clear" w:color="auto" w:fill="FFF2A8"/>
              </w:rPr>
              <w:t xml:space="preserve">[Uutiskirje tai muu markkinointi]</w:t>
            </w:r>
          </w:p>
        </w:tc>
        <w:tc>
          <w:tcPr>
            <w:tcW w:w="4536" w:type="dxa"/>
          </w:tcPr>
          <w:p>
            <w:pPr>
              <w:pStyle w:val="Solu"/>
            </w:pPr>
            <w:r>
              <w:rPr>
                <w:shd w:val="clear" w:color="auto" w:fill="FFF2A8"/>
              </w:rPr>
              <w:t xml:space="preserve">[suostumus tai oikeutettu etu]</w:t>
            </w:r>
          </w:p>
        </w:tc>
      </w:tr>
    </w:tbl>
    <w:p>
      <w:pPr>
        <w:pStyle w:val="Vali"/>
      </w:pPr>
    </w:p>
    <w:p>
      <w:pPr>
        <w:pStyle w:val="Ohje"/>
      </w:pPr>
      <w:r>
        <w:rPr>
          <w:b/>
        </w:rPr>
        <w:t xml:space="preserve">Ohje: </w:t>
      </w:r>
      <w:r>
        <w:t xml:space="preserve">Jos peruste on oikeutettu etu, kerro mikä etu on ja tee tasapainotesti.</w:t>
      </w:r>
    </w:p>
    <w:p>
      <w:pPr>
        <w:pStyle w:val="Heading1"/>
      </w:pPr>
      <w:r>
        <w:t xml:space="preserve">3. Mitä tietoja käsittelemme</w:t>
      </w:r>
    </w:p>
    <w:p>
      <w:pPr>
        <w:pStyle w:val="Luettelo"/>
        <w:numPr>
          <w:ilvl w:val="0"/>
          <w:numId w:val="1"/>
        </w:numPr>
      </w:pPr>
      <w:r>
        <w:t xml:space="preserve">Yhteystiedot: nimi, sähköposti, puhelin, osoite</w:t>
      </w:r>
    </w:p>
    <w:p>
      <w:pPr>
        <w:pStyle w:val="Luettelo"/>
        <w:numPr>
          <w:ilvl w:val="0"/>
          <w:numId w:val="1"/>
        </w:numPr>
      </w:pPr>
      <w:r>
        <w:t xml:space="preserve">Tilaus- ja laskutustiedot: </w:t>
      </w:r>
      <w:r>
        <w:rPr>
          <w:shd w:val="clear" w:color="auto" w:fill="FFF2A8"/>
        </w:rPr>
        <w:t xml:space="preserve">[tilaukset, maksutapa, laskut]</w:t>
      </w:r>
    </w:p>
    <w:p>
      <w:pPr>
        <w:pStyle w:val="Luettelo"/>
        <w:numPr>
          <w:ilvl w:val="0"/>
          <w:numId w:val="1"/>
        </w:numPr>
      </w:pPr>
      <w:r>
        <w:t xml:space="preserve">Yhteydenotot: </w:t>
      </w:r>
      <w:r>
        <w:rPr>
          <w:shd w:val="clear" w:color="auto" w:fill="FFF2A8"/>
        </w:rPr>
        <w:t xml:space="preserve">[viestit, asiakaspalvelupyynnöt]</w:t>
      </w:r>
    </w:p>
    <w:p>
      <w:pPr>
        <w:pStyle w:val="Luettelo"/>
        <w:numPr>
          <w:ilvl w:val="0"/>
          <w:numId w:val="1"/>
        </w:numPr>
      </w:pPr>
      <w:r>
        <w:rPr>
          <w:shd w:val="clear" w:color="auto" w:fill="FFF2A8"/>
        </w:rPr>
        <w:t xml:space="preserve">[Muut tiedot, joita käsittelette]</w:t>
      </w:r>
    </w:p>
    <w:p>
      <w:r>
        <w:t xml:space="preserve">Tarvitsemme </w:t>
      </w:r>
      <w:r>
        <w:rPr>
          <w:shd w:val="clear" w:color="auto" w:fill="FFF2A8"/>
        </w:rPr>
        <w:t xml:space="preserve">[nimen ja yhteystiedot]</w:t>
      </w:r>
      <w:r>
        <w:t xml:space="preserve"> sopimuksen toteuttamiseen. Ilman niitä emme voi toimittaa tilausta.</w:t>
      </w:r>
    </w:p>
    <w:p>
      <w:pPr>
        <w:pStyle w:val="Heading1"/>
      </w:pPr>
      <w:r>
        <w:t xml:space="preserve">4. Mistä saamme tiedot</w:t>
      </w:r>
    </w:p>
    <w:p>
      <w:r>
        <w:t xml:space="preserve">Saamme tiedot pääosin sinulta itseltäsi.</w:t>
      </w:r>
    </w:p>
    <w:p>
      <w:pPr>
        <w:pStyle w:val="Ohje"/>
      </w:pPr>
      <w:r>
        <w:rPr>
          <w:b/>
        </w:rPr>
        <w:t xml:space="preserve">Ohje: </w:t>
      </w:r>
      <w:r>
        <w:t xml:space="preserve">Jos tietoja saadaan muualta, kerro mistä, esimerkiksi Yritys- ja yhteisötietojärjestelmästä.</w:t>
      </w:r>
    </w:p>
    <w:p>
      <w:pPr>
        <w:pStyle w:val="Heading1"/>
      </w:pPr>
      <w:r>
        <w:t xml:space="preserve">5. Kenelle tietoja luovutetaan</w:t>
      </w:r>
    </w:p>
    <w:p>
      <w:pPr>
        <w:pStyle w:val="Luettelo"/>
        <w:numPr>
          <w:ilvl w:val="0"/>
          <w:numId w:val="1"/>
        </w:numPr>
      </w:pPr>
      <w:r>
        <w:t xml:space="preserve">Kirjanpito: </w:t>
      </w:r>
      <w:r>
        <w:rPr>
          <w:shd w:val="clear" w:color="auto" w:fill="FFF2A8"/>
        </w:rPr>
        <w:t xml:space="preserve">[tilitoimiston nimi]</w:t>
      </w:r>
    </w:p>
    <w:p>
      <w:pPr>
        <w:pStyle w:val="Luettelo"/>
        <w:numPr>
          <w:ilvl w:val="0"/>
          <w:numId w:val="1"/>
        </w:numPr>
      </w:pPr>
      <w:r>
        <w:t xml:space="preserve">Tietojärjestelmät: </w:t>
      </w:r>
      <w:r>
        <w:rPr>
          <w:shd w:val="clear" w:color="auto" w:fill="FFF2A8"/>
        </w:rPr>
        <w:t xml:space="preserve">[asiakasrekisterin toimittaja]</w:t>
      </w:r>
    </w:p>
    <w:p>
      <w:pPr>
        <w:pStyle w:val="Luettelo"/>
        <w:numPr>
          <w:ilvl w:val="0"/>
          <w:numId w:val="1"/>
        </w:numPr>
      </w:pPr>
      <w:r>
        <w:t xml:space="preserve">Maksut: </w:t>
      </w:r>
      <w:r>
        <w:rPr>
          <w:shd w:val="clear" w:color="auto" w:fill="FFF2A8"/>
        </w:rPr>
        <w:t xml:space="preserve">[maksunvälittäjä]</w:t>
      </w:r>
    </w:p>
    <w:p>
      <w:pPr>
        <w:pStyle w:val="Luettelo"/>
        <w:numPr>
          <w:ilvl w:val="0"/>
          <w:numId w:val="1"/>
        </w:numPr>
      </w:pPr>
      <w:r>
        <w:rPr>
          <w:shd w:val="clear" w:color="auto" w:fill="FFF2A8"/>
        </w:rPr>
        <w:t xml:space="preserve">[Muut vastaanottajat]</w:t>
      </w:r>
    </w:p>
    <w:p>
      <w:r>
        <w:t xml:space="preserve">Palveluntarjoajat käsittelevät tietoja puolestamme käsittelysopimuksen perusteella. Emme myy tietoja.</w:t>
      </w:r>
    </w:p>
    <w:p>
      <w:pPr>
        <w:pStyle w:val="Heading1"/>
      </w:pPr>
      <w:r>
        <w:t xml:space="preserve">6. Siirrot EU:n ja ETA:n ulkopuolelle</w:t>
      </w:r>
    </w:p>
    <w:p>
      <w:pPr>
        <w:pStyle w:val="Vaihtoehto"/>
      </w:pPr>
      <w:r>
        <w:rPr>
          <w:b/>
        </w:rPr>
        <w:t xml:space="preserve">Vaihtoehto A: </w:t>
      </w:r>
      <w:r>
        <w:t xml:space="preserve">Emme siirrä tietoja EU:n tai ETA:n ulkopuolelle.</w:t>
      </w:r>
    </w:p>
    <w:p>
      <w:pPr>
        <w:pStyle w:val="Vali"/>
      </w:pPr>
    </w:p>
    <w:p>
      <w:pPr>
        <w:pStyle w:val="Vaihtoehto"/>
      </w:pPr>
      <w:r>
        <w:rPr>
          <w:b/>
        </w:rPr>
        <w:t xml:space="preserve">Vaihtoehto B: </w:t>
      </w:r>
      <w:r>
        <w:rPr>
          <w:shd w:val="clear" w:color="auto" w:fill="FFF2A8"/>
        </w:rPr>
        <w:t xml:space="preserve">[Palvelu]</w:t>
      </w:r>
      <w:r>
        <w:t xml:space="preserve"> siirtää tietoja maahan </w:t>
      </w:r>
      <w:r>
        <w:rPr>
          <w:shd w:val="clear" w:color="auto" w:fill="FFF2A8"/>
        </w:rPr>
        <w:t xml:space="preserve">[maa]</w:t>
      </w:r>
      <w:r>
        <w:t xml:space="preserve">. Siirto perustuu </w:t>
      </w:r>
      <w:r>
        <w:rPr>
          <w:shd w:val="clear" w:color="auto" w:fill="FFF2A8"/>
        </w:rPr>
        <w:t xml:space="preserve">[komission tietosuojan riittävyyspäätökseen tai vakiosopimuslausekkeisiin]</w:t>
      </w:r>
      <w:r>
        <w:t xml:space="preserve">. Lisätietoja saat osoitteesta </w:t>
      </w:r>
      <w:r>
        <w:rPr>
          <w:shd w:val="clear" w:color="auto" w:fill="FFF2A8"/>
        </w:rPr>
        <w:t xml:space="preserve">[sähköposti]</w:t>
      </w:r>
      <w:r>
        <w:t xml:space="preserve">.</w:t>
      </w:r>
    </w:p>
    <w:p>
      <w:pPr>
        <w:pStyle w:val="Ohje"/>
      </w:pPr>
      <w:r>
        <w:rPr>
          <w:b/>
        </w:rPr>
        <w:t xml:space="preserve">Ohje: </w:t>
      </w:r>
      <w:r>
        <w:t xml:space="preserve">Valitse toinen vaihtoehto ja poista toinen.</w:t>
      </w:r>
    </w:p>
    <w:p>
      <w:pPr>
        <w:pStyle w:val="Heading1"/>
      </w:pPr>
      <w:r>
        <w:t xml:space="preserve">7. Kuinka kauan säilytämme tietoja</w:t>
      </w:r>
    </w:p>
    <w:p>
      <w:pPr>
        <w:pStyle w:val="Luettelo"/>
        <w:numPr>
          <w:ilvl w:val="0"/>
          <w:numId w:val="1"/>
        </w:numPr>
      </w:pPr>
      <w:r>
        <w:t xml:space="preserve">Asiakastiedot: asiakassuhteen ajan ja </w:t>
      </w:r>
      <w:r>
        <w:rPr>
          <w:shd w:val="clear" w:color="auto" w:fill="FFF2A8"/>
        </w:rPr>
        <w:t xml:space="preserve">[X kuukautta]</w:t>
      </w:r>
      <w:r>
        <w:t xml:space="preserve"> sen päättymisestä</w:t>
      </w:r>
    </w:p>
    <w:p>
      <w:pPr>
        <w:pStyle w:val="Luettelo"/>
        <w:numPr>
          <w:ilvl w:val="0"/>
          <w:numId w:val="1"/>
        </w:numPr>
      </w:pPr>
      <w:r>
        <w:t xml:space="preserve">Kirjanpitoaineisto: kirjanpitolain mukaisen ajan</w:t>
      </w:r>
    </w:p>
    <w:p>
      <w:pPr>
        <w:pStyle w:val="Luettelo"/>
        <w:numPr>
          <w:ilvl w:val="0"/>
          <w:numId w:val="1"/>
        </w:numPr>
      </w:pPr>
      <w:r>
        <w:rPr>
          <w:shd w:val="clear" w:color="auto" w:fill="FFF2A8"/>
        </w:rPr>
        <w:t xml:space="preserve">[Markkinointi: kunnes perut suostumuksen tai kiellät markkinoinnin]</w:t>
      </w:r>
    </w:p>
    <w:p>
      <w:pPr>
        <w:pStyle w:val="Heading1"/>
      </w:pPr>
      <w:r>
        <w:t xml:space="preserve">8. Sinun oikeutesi</w:t>
      </w:r>
    </w:p>
    <w:p>
      <w:r>
        <w:t xml:space="preserve">Sinulla on oikeus saada pääsy tietoihisi, oikaista ja poistaa niitä, rajoittaa ja vastustaa niiden käsittelyä sekä siirtää tiedot järjestelmästä toiseen. Jos käsittely perustuu suostumukseen, voit perua sen milloin tahansa. Lähetä pyyntö osoitteeseen </w:t>
      </w:r>
      <w:r>
        <w:rPr>
          <w:shd w:val="clear" w:color="auto" w:fill="FFF2A8"/>
        </w:rPr>
        <w:t xml:space="preserve">[sähköposti]</w:t>
      </w:r>
      <w:r>
        <w:t xml:space="preserve">.</w:t>
      </w:r>
    </w:p>
    <w:p>
      <w:pPr>
        <w:pStyle w:val="Heading1"/>
      </w:pPr>
      <w:r>
        <w:t xml:space="preserve">9. Valitusoikeus</w:t>
      </w:r>
    </w:p>
    <w:p>
      <w:r>
        <w:t xml:space="preserve">Jos katsot, että käsittelemme tietojasi lainvastaisesti, voit tehdä valituksen tietosuojavaltuutetun toimistolle.</w:t>
      </w:r>
    </w:p>
    <w:p>
      <w:pPr>
        <w:pStyle w:val="Heading1"/>
      </w:pPr>
      <w:r>
        <w:t xml:space="preserve">10. Automaattinen päätöksenteko</w:t>
      </w:r>
    </w:p>
    <w:p>
      <w:pPr>
        <w:pStyle w:val="Vaihtoehto"/>
      </w:pPr>
      <w:r>
        <w:rPr>
          <w:b/>
        </w:rPr>
        <w:t xml:space="preserve">Vaihtoehto A: </w:t>
      </w:r>
      <w:r>
        <w:t xml:space="preserve">Emme tee sinua koskevia päätöksiä pelkästään automaattisesti.</w:t>
      </w:r>
    </w:p>
    <w:p>
      <w:pPr>
        <w:pStyle w:val="Vali"/>
      </w:pPr>
    </w:p>
    <w:p>
      <w:pPr>
        <w:pStyle w:val="Vaihtoehto"/>
      </w:pPr>
      <w:r>
        <w:rPr>
          <w:b/>
        </w:rPr>
        <w:t xml:space="preserve">Vaihtoehto B: </w:t>
      </w:r>
      <w:r>
        <w:rPr>
          <w:shd w:val="clear" w:color="auto" w:fill="FFF2A8"/>
        </w:rPr>
        <w:t xml:space="preserve">[Kuvaus käytetystä logiikasta sekä päätöksen merkityksestä ja vaikutuksista sinulle]</w:t>
      </w:r>
    </w:p>
    <w:p>
      <w:pPr>
        <w:pStyle w:val="Huomautus"/>
      </w:pPr>
      <w:r>
        <w:t xml:space="preserve">Pohja: Complia, complia.fi. Valmis seloste kolmessa arkipäivässä: complia.fi/tietosuojaseloste</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rPr>
        <w:color w:val="17453A"/>
      </w:rPr>
    </w:lvl>
  </w:abstractNum>
  <w:num w:numId="1">
    <w:abstractNumId w:val="0"/>
  </w:num>
</w:numbering>
</file>

<file path=word/styles.xml><?xml version="1.0" encoding="utf-8"?>
<w:styles xmlns:w="http://schemas.openxmlformats.org/wordprocessingml/2006/main">
  <w:docDefaults>
    <w:rPrDefault>
      <w:rPr>
        <w:rFonts w:ascii="Calibri" w:hAnsi="Calibri" w:cs="Calibri" w:eastAsia="Calibri"/>
        <w:color w:val="18211E"/>
        <w:sz w:val="22"/>
        <w:szCs w:val="22"/>
        <w:lang w:val="fi-FI"/>
      </w:rPr>
    </w:rPrDefault>
    <w:pPrDefault>
      <w:pPr>
        <w:spacing w:after="140" w:line="288" w:lineRule="auto"/>
      </w:pPr>
    </w:pPrDefault>
  </w:docDefaults>
  <w:style w:type="paragraph" w:default="1" w:styleId="Normal">
    <w:name w:val="Normal"/>
    <w:qFormat/>
  </w:style>
  <w:style w:type="paragraph" w:styleId="Title">
    <w:name w:val="Title"/>
    <w:basedOn w:val="Normal"/>
    <w:qFormat/>
    <w:pPr>
      <w:spacing w:after="80"/>
    </w:pPr>
    <w:rPr>
      <w:rFonts w:ascii="Georgia" w:hAnsi="Georgia"/>
      <w:b/>
      <w:sz w:val="40"/>
      <w:szCs w:val="40"/>
    </w:rPr>
  </w:style>
  <w:style w:type="paragraph" w:styleId="Subtitle">
    <w:name w:val="Subtitle"/>
    <w:basedOn w:val="Normal"/>
    <w:qFormat/>
    <w:pPr>
      <w:pBdr>
        <w:bottom w:val="single" w:sz="12" w:space="8" w:color="18211E"/>
      </w:pBdr>
      <w:spacing w:after="240"/>
    </w:pPr>
    <w:rPr>
      <w:color w:val="515C57"/>
    </w:rPr>
  </w:style>
  <w:style w:type="paragraph" w:styleId="Heading1">
    <w:name w:val="heading 1"/>
    <w:basedOn w:val="Normal"/>
    <w:qFormat/>
    <w:pPr>
      <w:keepNext/>
      <w:spacing w:before="360" w:after="120"/>
      <w:outlineLvl w:val="0"/>
    </w:pPr>
    <w:rPr>
      <w:rFonts w:ascii="Georgia" w:hAnsi="Georgia"/>
      <w:b/>
      <w:color w:val="17453A"/>
      <w:sz w:val="28"/>
      <w:szCs w:val="28"/>
    </w:rPr>
  </w:style>
  <w:style w:type="paragraph" w:styleId="Luettelo">
    <w:name w:val="List Paragraph"/>
    <w:basedOn w:val="Normal"/>
    <w:qFormat/>
    <w:pPr>
      <w:spacing w:after="60"/>
      <w:ind w:left="360" w:hanging="360"/>
    </w:pPr>
  </w:style>
  <w:style w:type="paragraph" w:styleId="Solu">
    <w:name w:val="Taulukon teksti"/>
    <w:basedOn w:val="Normal"/>
    <w:qFormat/>
    <w:pPr>
      <w:spacing w:after="0"/>
    </w:pPr>
  </w:style>
  <w:style w:type="paragraph" w:styleId="Vali">
    <w:name w:val="Väli"/>
    <w:basedOn w:val="Normal"/>
    <w:qFormat/>
    <w:pPr>
      <w:spacing w:after="0" w:line="120" w:lineRule="exact"/>
    </w:pPr>
    <w:rPr>
      <w:sz w:val="8"/>
    </w:rPr>
  </w:style>
  <w:style w:type="paragraph" w:styleId="Vaihtoehto">
    <w:name w:val="Vaihtoehto"/>
    <w:basedOn w:val="Normal"/>
    <w:qFormat/>
    <w:pPr>
      <w:pBdr>
        <w:top w:val="dashed" w:sz="6" w:space="4" w:color="BFBAAA"/>
        <w:left w:val="dashed" w:sz="6" w:space="6" w:color="BFBAAA"/>
        <w:bottom w:val="dashed" w:sz="6" w:space="4" w:color="BFBAAA"/>
        <w:right w:val="dashed" w:sz="6" w:space="6" w:color="BFBAAA"/>
      </w:pBdr>
      <w:spacing w:before="120" w:after="120"/>
      <w:ind w:left="120" w:right="120"/>
    </w:pPr>
  </w:style>
  <w:style w:type="paragraph" w:styleId="Ohje">
    <w:name w:val="Ohje"/>
    <w:basedOn w:val="Normal"/>
    <w:qFormat/>
    <w:pPr>
      <w:pBdr>
        <w:left w:val="single" w:sz="18" w:space="8" w:color="7D5D1E"/>
      </w:pBdr>
      <w:shd w:val="clear" w:color="auto" w:fill="FAF5EA"/>
      <w:spacing w:before="80" w:after="160"/>
      <w:ind w:left="180"/>
    </w:pPr>
    <w:rPr>
      <w:i/>
      <w:color w:val="7D5D1E"/>
      <w:sz w:val="20"/>
      <w:szCs w:val="20"/>
    </w:rPr>
  </w:style>
  <w:style w:type="paragraph" w:styleId="Huomautus">
    <w:name w:val="Huomautus"/>
    <w:basedOn w:val="Normal"/>
    <w:qFormat/>
    <w:pPr>
      <w:pBdr>
        <w:top w:val="single" w:sz="4" w:space="8" w:color="DDD9CD"/>
      </w:pBdr>
      <w:spacing w:before="480"/>
    </w:pPr>
    <w:rPr>
      <w:color w:val="515C57"/>
      <w:sz w:val="18"/>
      <w:szCs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Complia</Application>
</Properties>
</file>

<file path=docProps/core.xml><?xml version="1.0" encoding="utf-8"?>
<cp:coreProperties xmlns:cp="http://schemas.openxmlformats.org/package/2006/metadata/core-properties" xmlns:dc="http://purl.org/dc/elements/1.1/">
  <dc:title>Tietosuojaseloste, pohja</dc:title>
  <dc:language>fi-FI</dc:language>
</cp:coreProperties>
</file>